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49" w:rsidRPr="008A4E49" w:rsidRDefault="008A4E49" w:rsidP="008A4E49">
      <w:pPr>
        <w:shd w:val="clear" w:color="auto" w:fill="0F2757"/>
        <w:spacing w:after="0" w:line="280" w:lineRule="exact"/>
        <w:jc w:val="center"/>
        <w:rPr>
          <w:rFonts w:ascii="Times New Roman" w:eastAsia="Times New Roman" w:hAnsi="Times New Roman" w:cs="Times New Roman"/>
          <w:color w:val="FFFFFF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FFFFFF"/>
          <w:kern w:val="0"/>
          <w:sz w:val="30"/>
          <w:szCs w:val="30"/>
          <w:lang w:eastAsia="ru-RU"/>
          <w14:ligatures w14:val="none"/>
        </w:rPr>
        <w:t>Геноцид белорусского народа в годы Великой Отечественной войны на территории Минской области</w:t>
      </w:r>
    </w:p>
    <w:p w:rsidR="008A4E49" w:rsidRPr="008A4E49" w:rsidRDefault="008A4E49" w:rsidP="008A4E49">
      <w:pPr>
        <w:shd w:val="clear" w:color="auto" w:fill="0F2757"/>
        <w:spacing w:after="0" w:line="280" w:lineRule="exact"/>
        <w:jc w:val="both"/>
        <w:rPr>
          <w:rFonts w:ascii="Times New Roman" w:eastAsia="Times New Roman" w:hAnsi="Times New Roman" w:cs="Times New Roman"/>
          <w:color w:val="FFFFFF"/>
          <w:kern w:val="0"/>
          <w:sz w:val="30"/>
          <w:szCs w:val="30"/>
          <w:lang w:eastAsia="ru-RU"/>
          <w14:ligatures w14:val="none"/>
        </w:rPr>
      </w:pP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С первых дней Великой Отечественной войны всю силу и мощь немецкой армии жители Минской области почувствовали на себе. На ее территорию наступала самая мощная из 3 группировок вермахта – группа армий «Центр».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25 июня 1941 г. были оккупированы Молодечно, Вилейка, </w:t>
      </w:r>
      <w:proofErr w:type="spellStart"/>
      <w:r w:rsidRPr="008A4E49">
        <w:rPr>
          <w:rFonts w:ascii="Times New Roman" w:hAnsi="Times New Roman" w:cs="Times New Roman"/>
          <w:sz w:val="30"/>
          <w:szCs w:val="30"/>
          <w:lang w:eastAsia="ru-RU"/>
        </w:rPr>
        <w:t>Воложин</w:t>
      </w:r>
      <w:proofErr w:type="spellEnd"/>
      <w:r w:rsidRPr="008A4E49">
        <w:rPr>
          <w:rFonts w:ascii="Times New Roman" w:hAnsi="Times New Roman" w:cs="Times New Roman"/>
          <w:sz w:val="30"/>
          <w:szCs w:val="30"/>
          <w:lang w:eastAsia="ru-RU"/>
        </w:rPr>
        <w:t>; 26 июня немецкие войска вошли в Клецк, Смолевичи; 27 июня были заняты Слуцк и Узда; 28 июня – Дзержинск, Несвиж, Любань, Столбцы, Старые Дороги, Марьина Горка; 29 июня – Копыль; 1 июля – Крупки; 2 июля – Борисов, Мядель, Логойск, Червень; 3 июля – Березино.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На оккупированной территории устанавливался так называемый «новый порядок». Это заранее разработанный, целенаправленный план геноцида, ликвидации советского строя и его духовных ценностей, разграбление природного достояния и природных ресурсов.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Идеологической основой оккупационной политики были человеконенавистнические теории о «расовом превосходстве» немецкой нации над всеми другими; об «исторической необходимости» расширения «жизненного пространства» для немцев и их «неотъемлемом праве» на мировое господство.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Основным средством поддержания «нового порядка» были войска и различные службы СС (охранные отряды), СА (штурмовые отряды), СД (служба безопасности), гестапо (политическая полиция).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Главным направлением осуществления плана «Ост» (определял программу колонизации захваченных территорий, германизацию населения и уничтожения народов Восточной Европы) являлась политика геноцида – планомерное истребление целых групп населения по тем или иным мотивам: из-за принадлежности к советским активистам, коммунистам, евреям. Для реализации этого плана использовалась целая система мер: заложничество, облавы, погромы, тюрьмы, карательные операции, концентрационные лагеря, лагеря смерти. Первыми с системой лагерей столкнулись попавшие в плен красноармейцы.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Планируя войну на уничтожение против СССР, руководство нацистской Германии изначально не намеревалось следовать нормам международного права в отношении военнопленных, которые были закреплены на международных конференциях в Гааге 1899 и 1907 гг., затем Женевской конвенцией 1929 года.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>Фашистская Германия отказалась придерживаться норм международного права в отношении военнопленных красноармейцев, мотивируя это тем, что СССР, не присоединившаяся к Женевской конвенции 1929 года, не является правопреемником царской России, которая приняла Гаагские конвенции.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Планируя «блицкриг», германское командование предполагало захват огромного числа пленных, однако связанные с этим проблемы не учитывались в военных планах Германии, что стало одной из основных причин гибели попавших в плен солдат Красной Армии.</w:t>
      </w:r>
    </w:p>
    <w:p w:rsidR="008A4E49" w:rsidRPr="008A4E49" w:rsidRDefault="008A4E49" w:rsidP="008A4E4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На территории Минской области в 1941 – 1944 гг. оккупанты разместили 8 </w:t>
      </w:r>
      <w:proofErr w:type="spellStart"/>
      <w:r w:rsidRPr="008A4E49">
        <w:rPr>
          <w:rFonts w:ascii="Times New Roman" w:hAnsi="Times New Roman" w:cs="Times New Roman"/>
          <w:sz w:val="30"/>
          <w:szCs w:val="30"/>
          <w:lang w:eastAsia="ru-RU"/>
        </w:rPr>
        <w:t>дулагов</w:t>
      </w:r>
      <w:proofErr w:type="spellEnd"/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 – пересыльных лагерей для военнопленных (6 – в Борисове, 1 – в Молодечно, 1 – в Столбцах); 7 </w:t>
      </w:r>
      <w:proofErr w:type="spellStart"/>
      <w:r w:rsidRPr="008A4E49">
        <w:rPr>
          <w:rFonts w:ascii="Times New Roman" w:hAnsi="Times New Roman" w:cs="Times New Roman"/>
          <w:sz w:val="30"/>
          <w:szCs w:val="30"/>
          <w:lang w:eastAsia="ru-RU"/>
        </w:rPr>
        <w:t>шталагов</w:t>
      </w:r>
      <w:proofErr w:type="spellEnd"/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 – стационарных лагерей рядового и сержантского состава; 26 </w:t>
      </w:r>
      <w:proofErr w:type="spellStart"/>
      <w:r w:rsidRPr="008A4E49">
        <w:rPr>
          <w:rFonts w:ascii="Times New Roman" w:hAnsi="Times New Roman" w:cs="Times New Roman"/>
          <w:sz w:val="30"/>
          <w:szCs w:val="30"/>
          <w:lang w:eastAsia="ru-RU"/>
        </w:rPr>
        <w:t>оффлагов</w:t>
      </w:r>
      <w:proofErr w:type="spellEnd"/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 – стационарных лагерей для военнопленных офицеров (все 26 существовали в разное время). Самыми крупными из </w:t>
      </w:r>
      <w:proofErr w:type="spellStart"/>
      <w:r w:rsidRPr="008A4E49">
        <w:rPr>
          <w:rFonts w:ascii="Times New Roman" w:hAnsi="Times New Roman" w:cs="Times New Roman"/>
          <w:sz w:val="30"/>
          <w:szCs w:val="30"/>
          <w:lang w:eastAsia="ru-RU"/>
        </w:rPr>
        <w:t>шталагов</w:t>
      </w:r>
      <w:proofErr w:type="spellEnd"/>
      <w:r w:rsidRPr="008A4E49">
        <w:rPr>
          <w:rFonts w:ascii="Times New Roman" w:hAnsi="Times New Roman" w:cs="Times New Roman"/>
          <w:sz w:val="30"/>
          <w:szCs w:val="30"/>
          <w:lang w:eastAsia="ru-RU"/>
        </w:rPr>
        <w:t xml:space="preserve"> были: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bookmarkStart w:id="0" w:name="_GoBack"/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22FB3185" wp14:editId="0FC6B408">
            <wp:extent cx="4728723" cy="2667000"/>
            <wp:effectExtent l="0" t="0" r="0" b="0"/>
            <wp:docPr id="3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559" cy="26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Масюковщина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–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352– за время существования лагеря погибло 80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19A78580" wp14:editId="56A314C3">
            <wp:extent cx="5082284" cy="3390900"/>
            <wp:effectExtent l="0" t="0" r="4445" b="0"/>
            <wp:docPr id="3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34" cy="339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Молодечно –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342 – погибло 33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lastRenderedPageBreak/>
        <w:drawing>
          <wp:inline distT="0" distB="0" distL="0" distR="0" wp14:anchorId="4AB92C3B" wp14:editId="7513C9DC">
            <wp:extent cx="3790559" cy="2795905"/>
            <wp:effectExtent l="0" t="0" r="635" b="4445"/>
            <wp:docPr id="3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40" cy="280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Слуцк –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362 – погибло 14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3CE2BE22" wp14:editId="1559C981">
            <wp:extent cx="3901440" cy="2521398"/>
            <wp:effectExtent l="0" t="0" r="3810" b="0"/>
            <wp:docPr id="40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59" cy="25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Борисов –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382 – погибло 10 тыс. человек.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Пленные часто размещались под открытым небом или в переполненных неотапливаемых бараках и сараях. Вывоз на территорию рейха, частью из-за недостатка транспортных средств, частью из-за безразличия немецкого руководства к судьбе военнопленных, практически не производился. Шансы выжить, прежде всего в первую военную зиму, у пленных солдат и офицеров Красной Армии были невелики.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Скученность, антисанитарные условия, следствием которых являлись сыпной тиф и другие эпидемиологические заболевания, отсутствие медикаментов, холод и голод, а также бесконтрольное применение оружия охраной приводили к большой смертности среди </w:t>
      </w: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 xml:space="preserve">военнопленных. Только в 352-м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шталаге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в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Масюковщине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под Минском в ноябре – декабре 1941 г. умерло 25 тыс. человек.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В июле 1941 г. на территории бывшей Молодечненской учительской семинарии оккупанты устроили лагерь для советских военнопленных –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шталаг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342, через который прошло и мирное население Брянской и Смоленских областей (всего погибло 33150 человек). Здесь, как и повсюду, свирепствовали эпидемии и голод, имел место каннибализм.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61A4EB00" wp14:editId="3517587F">
            <wp:extent cx="4168140" cy="3129492"/>
            <wp:effectExtent l="0" t="0" r="3810" b="0"/>
            <wp:docPr id="4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55" cy="313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Под Минском Малый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Тростенец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– крупнейший лагерь смерти на территории Беларуси и оккупированных районах СССР, созданный СД. Здесь уничтожались мирные жители, военнопленные из СССР, а также евреи – белорусские и депортированные из Австрии, Чехословакии.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 1944 году лагеря на территории Беларуси опустели. Находившиеся в них узники были уничтожены или вывезены в Германию.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i/>
          <w:iCs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0ED8583D" wp14:editId="11E1D5B1">
            <wp:extent cx="3599180" cy="2164080"/>
            <wp:effectExtent l="0" t="0" r="1270" b="7620"/>
            <wp:docPr id="4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175" cy="217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>Неслыханные зверства чинили оккупанты над местным населением</w:t>
      </w:r>
      <w:r w:rsidRPr="008A4E49">
        <w:rPr>
          <w:rFonts w:ascii="Times New Roman" w:eastAsia="Times New Roman" w:hAnsi="Times New Roman" w:cs="Times New Roman"/>
          <w:i/>
          <w:iCs/>
          <w:color w:val="292B2C"/>
          <w:kern w:val="0"/>
          <w:sz w:val="30"/>
          <w:szCs w:val="30"/>
          <w:lang w:eastAsia="ru-RU"/>
          <w14:ligatures w14:val="none"/>
        </w:rPr>
        <w:t>.</w:t>
      </w:r>
      <w:r w:rsidRPr="008A4E49">
        <w:rPr>
          <w:rFonts w:ascii="Times New Roman" w:eastAsia="Times New Roman" w:hAnsi="Times New Roman" w:cs="Times New Roman"/>
          <w:b/>
          <w:bCs/>
          <w:i/>
          <w:iCs/>
          <w:color w:val="292B2C"/>
          <w:kern w:val="0"/>
          <w:sz w:val="30"/>
          <w:szCs w:val="30"/>
          <w:lang w:eastAsia="ru-RU"/>
          <w14:ligatures w14:val="none"/>
        </w:rPr>
        <w:t> </w:t>
      </w: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Под видом борьбы с партизанами они провели 11 карательных операций на территории области: «Бамберг» (20.03.1942 – 04.04.1942), «Болотная лихорадка» (20.08.1942 – 20.09.1942), «Альберт I» и «Альберт II» (ноябрь 1942 г.), «Фрида» (ноябрь 1942 г.), «Франц» (январь 1943 г.), «Зимнее волшебство» (16.02.1943 – 31.03.1943), «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Хортунг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» (февраль 1943 г.), «Русалка» (24.02.1943 – 01.03.1943), «Котбус» (20.05.1943 – 21.06.1943), «Марабу» (17.05.1944 – 25.05.1944), «Баклан» (25.05.1944 – 23.06.1944). В ходе их проведения сжигались деревни, мирные жители расстреливались или вывозились в лагеря смерти или на принудительные работы в Германию.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383838DF" wp14:editId="10F3D077">
            <wp:extent cx="3756660" cy="2821392"/>
            <wp:effectExtent l="0" t="0" r="0" b="0"/>
            <wp:docPr id="44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250" cy="282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 Минской области оккупанты частично или полностью сожгли вместе с жителями 1544 деревни, многие из них так и не возродились (весь мир знает трагедию Хатыни).</w:t>
      </w:r>
      <w:r w:rsidRPr="008A4E49">
        <w:rPr>
          <w:rFonts w:ascii="Times New Roman" w:eastAsia="Times New Roman" w:hAnsi="Times New Roman" w:cs="Times New Roman"/>
          <w:b/>
          <w:bCs/>
          <w:color w:val="292B2C"/>
          <w:kern w:val="0"/>
          <w:sz w:val="30"/>
          <w:szCs w:val="30"/>
          <w:lang w:eastAsia="ru-RU"/>
          <w14:ligatures w14:val="none"/>
        </w:rPr>
        <w:t>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5FEA94C2" wp14:editId="6A701358">
            <wp:extent cx="2825750" cy="2781300"/>
            <wp:effectExtent l="0" t="0" r="0" b="0"/>
            <wp:docPr id="4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15" cy="279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 xml:space="preserve">И только памятники и мемориальные комплексы свидетельствуют о том, что когда-то здесь кипела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жизнь.Мемориальный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комплекс «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Дальва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»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Логойского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р-на,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b/>
          <w:bCs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4559B6D6" wp14:editId="3141523D">
            <wp:extent cx="3802380" cy="2867591"/>
            <wp:effectExtent l="0" t="0" r="7620" b="9525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31" cy="287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Мемориал в дер. Доры Воложинского района,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b/>
          <w:bCs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1DC7F9D9" wp14:editId="607AD86B">
            <wp:extent cx="4884420" cy="3256280"/>
            <wp:effectExtent l="0" t="0" r="0" b="1270"/>
            <wp:docPr id="4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дер.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Жаволки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Копыльского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района.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u w:val="single"/>
          <w:lang w:eastAsia="ru-RU"/>
          <w14:ligatures w14:val="none"/>
        </w:rPr>
        <w:t>Полному физическому уничтожению</w:t>
      </w: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 подлежало еврейское население оккупированной Беларуси согласно «Окончательному решению» – плану, принятому нацистским руководством в январе 1942 г. В большинстве районных центров Минской области выделялись </w:t>
      </w: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>специальные кварталы для проживания и уничтожения еврейского населения – гетто.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005F36D4" wp14:editId="3715A6B6">
            <wp:extent cx="3566160" cy="2672243"/>
            <wp:effectExtent l="0" t="0" r="0" b="0"/>
            <wp:docPr id="49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456" cy="267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Самым крупным на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Минщине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было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Слуцкое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. Здесь уничтожено 18 тыс. человек.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5FC708ED" wp14:editId="4A339614">
            <wp:extent cx="3880967" cy="4648200"/>
            <wp:effectExtent l="0" t="0" r="5715" b="0"/>
            <wp:docPr id="50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56" cy="46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>В Борисовском гетто – более 10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71AE68DA" wp14:editId="47A0100F">
            <wp:extent cx="2606040" cy="1889760"/>
            <wp:effectExtent l="0" t="0" r="3810" b="0"/>
            <wp:docPr id="5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 Клецком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4AF96BFB" wp14:editId="3EA47F37">
            <wp:extent cx="2606040" cy="1950720"/>
            <wp:effectExtent l="0" t="0" r="3810" b="0"/>
            <wp:docPr id="5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и Вилейском – 7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5DB04E87" wp14:editId="153F9C5F">
            <wp:extent cx="2606040" cy="3276600"/>
            <wp:effectExtent l="0" t="0" r="3810" b="0"/>
            <wp:docPr id="5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 Несвижском – 4,5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lastRenderedPageBreak/>
        <w:t>в Копыльском – 3,5 тыс. </w:t>
      </w:r>
      <w:proofErr w:type="spellStart"/>
      <w:proofErr w:type="gram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человек,в</w:t>
      </w:r>
      <w:proofErr w:type="spellEnd"/>
      <w:proofErr w:type="gram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Радошковичском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(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Молодечненский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р-н) – 2 тыс. человек, в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Ильянском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(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Вилейский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р-н) – 2,3 тыс. 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noProof/>
          <w:color w:val="292B2C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4FC182C9" wp14:editId="5B06A46D">
            <wp:extent cx="4114800" cy="5406441"/>
            <wp:effectExtent l="0" t="0" r="0" b="3810"/>
            <wp:docPr id="5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43" cy="541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в Раковском (Воложинский район) – более 1 тыс. человек, 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в </w:t>
      </w:r>
      <w:proofErr w:type="spellStart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Ивенецком</w:t>
      </w:r>
      <w:proofErr w:type="spellEnd"/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 xml:space="preserve"> – 1 тыс. человек.</w:t>
      </w:r>
    </w:p>
    <w:p w:rsidR="008A4E49" w:rsidRPr="008A4E49" w:rsidRDefault="008A4E49" w:rsidP="008A4E49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</w:pPr>
      <w:r w:rsidRPr="008A4E49">
        <w:rPr>
          <w:rFonts w:ascii="Times New Roman" w:eastAsia="Times New Roman" w:hAnsi="Times New Roman" w:cs="Times New Roman"/>
          <w:color w:val="292B2C"/>
          <w:kern w:val="0"/>
          <w:sz w:val="30"/>
          <w:szCs w:val="30"/>
          <w:lang w:eastAsia="ru-RU"/>
          <w14:ligatures w14:val="none"/>
        </w:rPr>
        <w:t>Трагедия Великой Отечественной войны глубокой болью отзывается в сердцах многих поколений белорусов.</w:t>
      </w:r>
    </w:p>
    <w:p w:rsidR="008A4E49" w:rsidRPr="008A4E49" w:rsidRDefault="008A4E49" w:rsidP="008A4E4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8A4E49" w:rsidRPr="008A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49"/>
    <w:rsid w:val="00281516"/>
    <w:rsid w:val="008A4E49"/>
    <w:rsid w:val="009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C88C-86EC-4D66-86CE-9B450386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0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77777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lovelykaty Екатерина</dc:creator>
  <cp:keywords/>
  <dc:description/>
  <cp:lastModifiedBy>Подопригора Марина Юрьевна</cp:lastModifiedBy>
  <cp:revision>2</cp:revision>
  <dcterms:created xsi:type="dcterms:W3CDTF">2024-05-28T12:48:00Z</dcterms:created>
  <dcterms:modified xsi:type="dcterms:W3CDTF">2025-09-30T14:02:00Z</dcterms:modified>
</cp:coreProperties>
</file>